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41CEB" w14:textId="77777777" w:rsidR="00404638" w:rsidRPr="00094AE5" w:rsidRDefault="00404638" w:rsidP="00404638">
      <w:pPr>
        <w:pStyle w:val="BodyTextIndent"/>
        <w:ind w:left="0"/>
        <w:rPr>
          <w:szCs w:val="24"/>
        </w:rPr>
      </w:pPr>
    </w:p>
    <w:p w14:paraId="1F041CEC" w14:textId="77777777" w:rsidR="00404638" w:rsidRPr="00094AE5" w:rsidRDefault="00404638" w:rsidP="00404638">
      <w:pPr>
        <w:pStyle w:val="BodyTextIndent"/>
        <w:ind w:left="0"/>
        <w:jc w:val="right"/>
        <w:rPr>
          <w:szCs w:val="24"/>
        </w:rPr>
      </w:pPr>
    </w:p>
    <w:p w14:paraId="1F041CED" w14:textId="77777777" w:rsidR="00404638" w:rsidRPr="00094AE5" w:rsidRDefault="00404638" w:rsidP="00404638">
      <w:pPr>
        <w:pStyle w:val="BodyTextIndent"/>
        <w:ind w:left="0"/>
        <w:jc w:val="center"/>
        <w:rPr>
          <w:szCs w:val="24"/>
        </w:rPr>
      </w:pPr>
      <w:r w:rsidRPr="00094AE5">
        <w:rPr>
          <w:szCs w:val="24"/>
        </w:rPr>
        <w:t>PERMIT FOR CONSTRUCTION AND INSTALLATION</w:t>
      </w:r>
    </w:p>
    <w:p w14:paraId="1F041CEE" w14:textId="77777777" w:rsidR="00404638" w:rsidRPr="00094AE5" w:rsidRDefault="00404638" w:rsidP="00404638">
      <w:pPr>
        <w:pStyle w:val="BodyTextIndent"/>
        <w:ind w:left="0"/>
        <w:jc w:val="center"/>
        <w:rPr>
          <w:szCs w:val="24"/>
        </w:rPr>
      </w:pPr>
      <w:r w:rsidRPr="00094AE5">
        <w:rPr>
          <w:szCs w:val="24"/>
        </w:rPr>
        <w:t>OF UTILITIES</w:t>
      </w:r>
    </w:p>
    <w:p w14:paraId="1F041CEF" w14:textId="77777777" w:rsidR="00404638" w:rsidRPr="00094AE5" w:rsidRDefault="00404638" w:rsidP="00404638">
      <w:pPr>
        <w:pStyle w:val="BodyTextIndent"/>
        <w:ind w:left="0"/>
        <w:jc w:val="center"/>
        <w:rPr>
          <w:szCs w:val="24"/>
        </w:rPr>
      </w:pPr>
      <w:r w:rsidRPr="00094AE5">
        <w:rPr>
          <w:szCs w:val="24"/>
        </w:rPr>
        <w:t>IN PUBLIC RIGHTS OF WAY</w:t>
      </w:r>
    </w:p>
    <w:p w14:paraId="1F041CF0" w14:textId="77777777" w:rsidR="00404638" w:rsidRPr="00094AE5" w:rsidRDefault="00404638" w:rsidP="00404638">
      <w:pPr>
        <w:pStyle w:val="BodyTextIndent"/>
        <w:ind w:left="0"/>
        <w:jc w:val="center"/>
        <w:rPr>
          <w:szCs w:val="24"/>
        </w:rPr>
      </w:pPr>
    </w:p>
    <w:p w14:paraId="1F041CF1" w14:textId="77777777" w:rsidR="000632FB" w:rsidRPr="00094AE5" w:rsidRDefault="00094AE5" w:rsidP="00404638">
      <w:pPr>
        <w:pStyle w:val="BodyTextIndent"/>
        <w:ind w:left="0"/>
        <w:jc w:val="center"/>
        <w:rPr>
          <w:szCs w:val="24"/>
        </w:rPr>
      </w:pPr>
      <w:r w:rsidRPr="00094AE5">
        <w:rPr>
          <w:szCs w:val="24"/>
        </w:rPr>
        <w:t>W/J</w:t>
      </w:r>
      <w:r>
        <w:rPr>
          <w:szCs w:val="24"/>
        </w:rPr>
        <w:t xml:space="preserve"> Metropolitan District</w:t>
      </w:r>
    </w:p>
    <w:p w14:paraId="1F041CF2" w14:textId="77777777" w:rsidR="00404638" w:rsidRPr="00094AE5" w:rsidRDefault="00094AE5" w:rsidP="00404638">
      <w:pPr>
        <w:pStyle w:val="BodyTextIndent"/>
        <w:ind w:left="0"/>
        <w:jc w:val="center"/>
        <w:rPr>
          <w:szCs w:val="24"/>
        </w:rPr>
      </w:pPr>
      <w:r w:rsidRPr="00094AE5">
        <w:rPr>
          <w:szCs w:val="24"/>
        </w:rPr>
        <w:t>Pitkin</w:t>
      </w:r>
      <w:r w:rsidR="00404638" w:rsidRPr="00094AE5">
        <w:rPr>
          <w:szCs w:val="24"/>
        </w:rPr>
        <w:t xml:space="preserve"> County, Colorado</w:t>
      </w:r>
    </w:p>
    <w:p w14:paraId="1F041CF3" w14:textId="77777777" w:rsidR="00404638" w:rsidRPr="00094AE5" w:rsidRDefault="00404638" w:rsidP="00404638">
      <w:pPr>
        <w:pStyle w:val="BodyTextIndent"/>
        <w:ind w:left="0"/>
        <w:jc w:val="center"/>
        <w:rPr>
          <w:szCs w:val="24"/>
        </w:rPr>
      </w:pPr>
    </w:p>
    <w:p w14:paraId="1F041CF4" w14:textId="77777777" w:rsidR="00404638" w:rsidRPr="00094AE5" w:rsidRDefault="00404638" w:rsidP="00404638">
      <w:pPr>
        <w:pStyle w:val="BodyTextIndent"/>
        <w:numPr>
          <w:ilvl w:val="0"/>
          <w:numId w:val="1"/>
        </w:numPr>
        <w:rPr>
          <w:szCs w:val="24"/>
        </w:rPr>
      </w:pPr>
      <w:r w:rsidRPr="00094AE5">
        <w:rPr>
          <w:szCs w:val="24"/>
        </w:rPr>
        <w:t>Location and description of work:</w:t>
      </w:r>
      <w:r w:rsidRPr="00094AE5">
        <w:rPr>
          <w:szCs w:val="24"/>
        </w:rPr>
        <w:tab/>
      </w:r>
      <w:r w:rsidRPr="00094AE5">
        <w:rPr>
          <w:szCs w:val="24"/>
        </w:rPr>
        <w:tab/>
      </w:r>
      <w:r w:rsidRPr="00094AE5">
        <w:rPr>
          <w:szCs w:val="24"/>
        </w:rPr>
        <w:tab/>
      </w:r>
      <w:r w:rsidRPr="00094AE5">
        <w:rPr>
          <w:szCs w:val="24"/>
        </w:rPr>
        <w:tab/>
        <w:t>Map attached:  Yes/No</w:t>
      </w:r>
    </w:p>
    <w:p w14:paraId="1F041CF5" w14:textId="77777777" w:rsidR="00404638" w:rsidRPr="00094AE5" w:rsidRDefault="00404638" w:rsidP="00404638">
      <w:pPr>
        <w:pStyle w:val="BodyTextIndent"/>
        <w:rPr>
          <w:szCs w:val="24"/>
        </w:rPr>
      </w:pPr>
    </w:p>
    <w:p w14:paraId="1F041CF6" w14:textId="77777777" w:rsidR="00404638" w:rsidRPr="00094AE5" w:rsidRDefault="00404638" w:rsidP="00404638">
      <w:pPr>
        <w:pStyle w:val="BodyTextIndent"/>
        <w:pBdr>
          <w:top w:val="single" w:sz="6" w:space="1" w:color="auto"/>
          <w:bottom w:val="single" w:sz="6" w:space="1" w:color="auto"/>
        </w:pBdr>
        <w:rPr>
          <w:szCs w:val="24"/>
        </w:rPr>
      </w:pPr>
    </w:p>
    <w:p w14:paraId="1F041CF7" w14:textId="77777777" w:rsidR="00404638" w:rsidRPr="00094AE5" w:rsidRDefault="00404638" w:rsidP="00404638">
      <w:pPr>
        <w:pStyle w:val="BodyTextIndent"/>
        <w:rPr>
          <w:szCs w:val="24"/>
        </w:rPr>
      </w:pPr>
    </w:p>
    <w:p w14:paraId="1F041CF8" w14:textId="77777777" w:rsidR="00404638" w:rsidRPr="00094AE5" w:rsidRDefault="00404638" w:rsidP="00404638">
      <w:pPr>
        <w:pStyle w:val="BodyTextIndent"/>
        <w:numPr>
          <w:ilvl w:val="0"/>
          <w:numId w:val="1"/>
        </w:numPr>
        <w:rPr>
          <w:szCs w:val="24"/>
        </w:rPr>
      </w:pPr>
      <w:r w:rsidRPr="00094AE5">
        <w:rPr>
          <w:szCs w:val="24"/>
        </w:rPr>
        <w:t>Type of Installation _______________________________________________________</w:t>
      </w:r>
    </w:p>
    <w:p w14:paraId="1F041CF9" w14:textId="77777777" w:rsidR="00404638" w:rsidRPr="00094AE5" w:rsidRDefault="00404638" w:rsidP="00404638">
      <w:pPr>
        <w:pStyle w:val="BodyTextIndent"/>
        <w:rPr>
          <w:szCs w:val="24"/>
        </w:rPr>
      </w:pPr>
    </w:p>
    <w:p w14:paraId="1F041CFA" w14:textId="77777777" w:rsidR="00404638" w:rsidRPr="00094AE5" w:rsidRDefault="00404638" w:rsidP="00404638">
      <w:pPr>
        <w:pStyle w:val="BodyTextIndent"/>
        <w:numPr>
          <w:ilvl w:val="0"/>
          <w:numId w:val="1"/>
        </w:numPr>
        <w:rPr>
          <w:szCs w:val="24"/>
        </w:rPr>
      </w:pPr>
      <w:r w:rsidRPr="00094AE5">
        <w:rPr>
          <w:szCs w:val="24"/>
        </w:rPr>
        <w:t>Estimated construction date</w:t>
      </w:r>
      <w:r w:rsidR="00F8745F">
        <w:rPr>
          <w:szCs w:val="24"/>
        </w:rPr>
        <w:t>:</w:t>
      </w:r>
      <w:r w:rsidRPr="00094AE5">
        <w:rPr>
          <w:szCs w:val="24"/>
        </w:rPr>
        <w:t xml:space="preserve"> </w:t>
      </w:r>
      <w:proofErr w:type="gramStart"/>
      <w:r w:rsidR="00F8745F">
        <w:rPr>
          <w:szCs w:val="24"/>
        </w:rPr>
        <w:t>S</w:t>
      </w:r>
      <w:r w:rsidRPr="00094AE5">
        <w:rPr>
          <w:szCs w:val="24"/>
        </w:rPr>
        <w:t>tart:_</w:t>
      </w:r>
      <w:proofErr w:type="gramEnd"/>
      <w:r w:rsidRPr="00094AE5">
        <w:rPr>
          <w:szCs w:val="24"/>
        </w:rPr>
        <w:t>_________________ Complet</w:t>
      </w:r>
      <w:r w:rsidR="00F87BF5">
        <w:rPr>
          <w:szCs w:val="24"/>
        </w:rPr>
        <w:t>ion</w:t>
      </w:r>
      <w:r w:rsidRPr="00094AE5">
        <w:rPr>
          <w:szCs w:val="24"/>
        </w:rPr>
        <w:t>:_______________</w:t>
      </w:r>
    </w:p>
    <w:p w14:paraId="1F041CFB" w14:textId="77777777" w:rsidR="00404638" w:rsidRPr="00094AE5" w:rsidRDefault="00404638" w:rsidP="00404638">
      <w:pPr>
        <w:pStyle w:val="BodyTextIndent"/>
        <w:ind w:left="0"/>
        <w:rPr>
          <w:szCs w:val="24"/>
        </w:rPr>
      </w:pPr>
    </w:p>
    <w:p w14:paraId="1F041CFC" w14:textId="77777777" w:rsidR="00404638" w:rsidRPr="00094AE5" w:rsidRDefault="00404638" w:rsidP="00404638">
      <w:pPr>
        <w:pStyle w:val="BodyTextIndent"/>
        <w:numPr>
          <w:ilvl w:val="0"/>
          <w:numId w:val="1"/>
        </w:numPr>
        <w:rPr>
          <w:szCs w:val="24"/>
        </w:rPr>
      </w:pPr>
      <w:r w:rsidRPr="00094AE5">
        <w:rPr>
          <w:szCs w:val="24"/>
        </w:rPr>
        <w:t>GENERAL PROVISIONS:</w:t>
      </w:r>
    </w:p>
    <w:p w14:paraId="1F041CFD" w14:textId="77777777" w:rsidR="00404638" w:rsidRPr="00094AE5" w:rsidRDefault="00404638" w:rsidP="00404638">
      <w:pPr>
        <w:pStyle w:val="BodyTextIndent"/>
        <w:ind w:left="0"/>
        <w:rPr>
          <w:szCs w:val="24"/>
        </w:rPr>
      </w:pPr>
    </w:p>
    <w:p w14:paraId="1F041CFE" w14:textId="77777777" w:rsidR="00404638" w:rsidRPr="00094AE5" w:rsidRDefault="00404638" w:rsidP="00404638">
      <w:pPr>
        <w:pStyle w:val="BodyTextIndent"/>
        <w:numPr>
          <w:ilvl w:val="0"/>
          <w:numId w:val="2"/>
        </w:numPr>
        <w:rPr>
          <w:szCs w:val="24"/>
        </w:rPr>
      </w:pPr>
      <w:r w:rsidRPr="00094AE5">
        <w:rPr>
          <w:szCs w:val="24"/>
        </w:rPr>
        <w:t xml:space="preserve">The contractor shall be responsible for establishing safety measures sufficient to protect the traveling public from </w:t>
      </w:r>
      <w:proofErr w:type="gramStart"/>
      <w:r w:rsidRPr="00094AE5">
        <w:rPr>
          <w:szCs w:val="24"/>
        </w:rPr>
        <w:t>any and all</w:t>
      </w:r>
      <w:proofErr w:type="gramEnd"/>
      <w:r w:rsidRPr="00094AE5">
        <w:rPr>
          <w:szCs w:val="24"/>
        </w:rPr>
        <w:t xml:space="preserve"> harm during utility construction, improvement, location or relocation; said safety measures to be in accordance with the then prevailing state and/or federal standards.</w:t>
      </w:r>
    </w:p>
    <w:p w14:paraId="1F041CFF" w14:textId="77777777" w:rsidR="00404638" w:rsidRPr="00094AE5" w:rsidRDefault="00404638" w:rsidP="00404638">
      <w:pPr>
        <w:pStyle w:val="BodyTextIndent"/>
        <w:rPr>
          <w:szCs w:val="24"/>
        </w:rPr>
      </w:pPr>
    </w:p>
    <w:p w14:paraId="1F041D00" w14:textId="77777777" w:rsidR="00404638" w:rsidRPr="00094AE5" w:rsidRDefault="00404638" w:rsidP="00404638">
      <w:pPr>
        <w:pStyle w:val="BodyTextIndent"/>
        <w:numPr>
          <w:ilvl w:val="0"/>
          <w:numId w:val="2"/>
        </w:numPr>
        <w:rPr>
          <w:szCs w:val="24"/>
        </w:rPr>
      </w:pPr>
      <w:r w:rsidRPr="00094AE5">
        <w:rPr>
          <w:szCs w:val="24"/>
        </w:rPr>
        <w:t>The facilities shall be placed in a location mutually agreed upon by the Contractor and the Permitt</w:t>
      </w:r>
      <w:r w:rsidR="00094AE5">
        <w:rPr>
          <w:szCs w:val="24"/>
        </w:rPr>
        <w:t>e</w:t>
      </w:r>
      <w:r w:rsidRPr="00094AE5">
        <w:rPr>
          <w:szCs w:val="24"/>
        </w:rPr>
        <w:t>r</w:t>
      </w:r>
      <w:r w:rsidR="00094AE5">
        <w:rPr>
          <w:szCs w:val="24"/>
        </w:rPr>
        <w:t xml:space="preserve"> (W/J Metro District) </w:t>
      </w:r>
      <w:r w:rsidRPr="00094AE5">
        <w:rPr>
          <w:szCs w:val="24"/>
        </w:rPr>
        <w:t xml:space="preserve">and in accordance with details </w:t>
      </w:r>
      <w:r w:rsidR="00105293">
        <w:rPr>
          <w:szCs w:val="24"/>
        </w:rPr>
        <w:t>and</w:t>
      </w:r>
      <w:r w:rsidRPr="00094AE5">
        <w:rPr>
          <w:szCs w:val="24"/>
        </w:rPr>
        <w:t xml:space="preserve"> specifications shown on the attached construction plans.</w:t>
      </w:r>
    </w:p>
    <w:p w14:paraId="1F041D01" w14:textId="77777777" w:rsidR="00404638" w:rsidRPr="00094AE5" w:rsidRDefault="00404638" w:rsidP="00404638">
      <w:pPr>
        <w:pStyle w:val="BodyTextIndent"/>
        <w:ind w:left="0"/>
        <w:rPr>
          <w:szCs w:val="24"/>
        </w:rPr>
      </w:pPr>
    </w:p>
    <w:p w14:paraId="1F041D02" w14:textId="77777777" w:rsidR="00404638" w:rsidRPr="00094AE5" w:rsidRDefault="00404638" w:rsidP="00404638">
      <w:pPr>
        <w:pStyle w:val="BodyTextIndent"/>
        <w:numPr>
          <w:ilvl w:val="0"/>
          <w:numId w:val="2"/>
        </w:numPr>
        <w:rPr>
          <w:szCs w:val="24"/>
        </w:rPr>
      </w:pPr>
      <w:r w:rsidRPr="00094AE5">
        <w:rPr>
          <w:szCs w:val="24"/>
        </w:rPr>
        <w:t xml:space="preserve">Any underground installation shall be initially installed beneath the surface of the right of way at a minimum depth of </w:t>
      </w:r>
      <w:r w:rsidR="004C4F14">
        <w:rPr>
          <w:szCs w:val="24"/>
        </w:rPr>
        <w:t xml:space="preserve">24” </w:t>
      </w:r>
      <w:r w:rsidRPr="00094AE5">
        <w:rPr>
          <w:szCs w:val="24"/>
        </w:rPr>
        <w:t>or to the extent permitted by the composition of the soil; exceptions shall be noted and initialed by Permitt</w:t>
      </w:r>
      <w:r w:rsidR="00094AE5">
        <w:rPr>
          <w:szCs w:val="24"/>
        </w:rPr>
        <w:t>e</w:t>
      </w:r>
      <w:r w:rsidRPr="00094AE5">
        <w:rPr>
          <w:szCs w:val="24"/>
        </w:rPr>
        <w:t xml:space="preserve">r on the </w:t>
      </w:r>
      <w:r w:rsidR="00493125">
        <w:rPr>
          <w:szCs w:val="24"/>
        </w:rPr>
        <w:t xml:space="preserve">attached </w:t>
      </w:r>
      <w:r w:rsidRPr="00094AE5">
        <w:rPr>
          <w:szCs w:val="24"/>
        </w:rPr>
        <w:t>work plans.  Any disturbed portion of the right of way shall be restored as nearly as possible to the condition as existing immediately prior to the contractor’s installation.  Backfilling shall be made in six</w:t>
      </w:r>
      <w:r w:rsidR="00094AE5">
        <w:rPr>
          <w:szCs w:val="24"/>
        </w:rPr>
        <w:t>-</w:t>
      </w:r>
      <w:r w:rsidRPr="00094AE5">
        <w:rPr>
          <w:szCs w:val="24"/>
        </w:rPr>
        <w:t>inch lifts, mechanically tamped and paced, and the last 12 inches shall be of crushed rock or gravel.  Trench shall be left open until the installation is inspected by the District Engineer except as specified under paragraph “H”.</w:t>
      </w:r>
    </w:p>
    <w:p w14:paraId="1F041D03" w14:textId="77777777" w:rsidR="00404638" w:rsidRPr="00094AE5" w:rsidRDefault="00404638" w:rsidP="00404638">
      <w:pPr>
        <w:pStyle w:val="BodyTextIndent"/>
        <w:ind w:left="0"/>
        <w:rPr>
          <w:szCs w:val="24"/>
        </w:rPr>
      </w:pPr>
    </w:p>
    <w:p w14:paraId="1F041D04" w14:textId="77777777" w:rsidR="00404638" w:rsidRDefault="00404638" w:rsidP="00404638">
      <w:pPr>
        <w:pStyle w:val="BodyTextIndent"/>
        <w:numPr>
          <w:ilvl w:val="0"/>
          <w:numId w:val="2"/>
        </w:numPr>
        <w:tabs>
          <w:tab w:val="clear" w:pos="1440"/>
        </w:tabs>
        <w:rPr>
          <w:szCs w:val="24"/>
        </w:rPr>
      </w:pPr>
      <w:r w:rsidRPr="00094AE5">
        <w:rPr>
          <w:szCs w:val="24"/>
        </w:rPr>
        <w:t xml:space="preserve">Where the installation crossed a roadway, an encasement pipe of larger diameter may be </w:t>
      </w:r>
      <w:proofErr w:type="gramStart"/>
      <w:r w:rsidRPr="00094AE5">
        <w:rPr>
          <w:szCs w:val="24"/>
        </w:rPr>
        <w:t>required</w:t>
      </w:r>
      <w:proofErr w:type="gramEnd"/>
      <w:r w:rsidRPr="00094AE5">
        <w:rPr>
          <w:szCs w:val="24"/>
        </w:rPr>
        <w:t xml:space="preserve"> and the crossing shall be as nearly perpendicular to the roadway as physical possible.  This installation shall be installed by the method of boring or jacking beneath the road surface.</w:t>
      </w:r>
    </w:p>
    <w:p w14:paraId="1F041D05" w14:textId="77777777" w:rsidR="00493125" w:rsidRDefault="00493125" w:rsidP="00493125">
      <w:pPr>
        <w:pStyle w:val="BodyTextIndent"/>
        <w:ind w:left="1440"/>
        <w:rPr>
          <w:szCs w:val="24"/>
        </w:rPr>
      </w:pPr>
    </w:p>
    <w:p w14:paraId="1F041D06" w14:textId="77777777" w:rsidR="00404638" w:rsidRPr="00094AE5" w:rsidRDefault="00404638" w:rsidP="00404638">
      <w:pPr>
        <w:pStyle w:val="BodyTextIndent"/>
        <w:numPr>
          <w:ilvl w:val="0"/>
          <w:numId w:val="2"/>
        </w:numPr>
        <w:rPr>
          <w:szCs w:val="24"/>
        </w:rPr>
      </w:pPr>
      <w:r w:rsidRPr="00094AE5">
        <w:rPr>
          <w:szCs w:val="24"/>
        </w:rPr>
        <w:t>Where</w:t>
      </w:r>
      <w:r w:rsidR="00493125">
        <w:rPr>
          <w:szCs w:val="24"/>
        </w:rPr>
        <w:t>,</w:t>
      </w:r>
      <w:r w:rsidRPr="00094AE5">
        <w:rPr>
          <w:szCs w:val="24"/>
        </w:rPr>
        <w:t xml:space="preserve"> in the opinion</w:t>
      </w:r>
      <w:r w:rsidR="00493125">
        <w:rPr>
          <w:szCs w:val="24"/>
        </w:rPr>
        <w:t>,</w:t>
      </w:r>
      <w:r w:rsidRPr="00094AE5">
        <w:rPr>
          <w:szCs w:val="24"/>
        </w:rPr>
        <w:t xml:space="preserve"> of the Permittee</w:t>
      </w:r>
      <w:r w:rsidR="00094AE5">
        <w:rPr>
          <w:szCs w:val="24"/>
        </w:rPr>
        <w:t xml:space="preserve"> (Contractor)</w:t>
      </w:r>
      <w:r w:rsidRPr="00094AE5">
        <w:rPr>
          <w:szCs w:val="24"/>
        </w:rPr>
        <w:t xml:space="preserve">, conditions are such that boring is impossible or impractical, open cuts across a roadway may be authorized by the District under the terms and conditions which will not unduly hinder the public in </w:t>
      </w:r>
      <w:r w:rsidRPr="00094AE5">
        <w:rPr>
          <w:szCs w:val="24"/>
        </w:rPr>
        <w:lastRenderedPageBreak/>
        <w:t>its usual travel on the highway.  If such open cut or trench is required across a road, the cut shall be filled with gravel and compacted in six-inch lifts to a density of 95% of surrounding soils.  Any compaction tests will be conducted by the District Engineer at the expense of the Contractor.</w:t>
      </w:r>
    </w:p>
    <w:p w14:paraId="1F041D07" w14:textId="77777777" w:rsidR="00404638" w:rsidRPr="00094AE5" w:rsidRDefault="00404638" w:rsidP="00404638">
      <w:pPr>
        <w:pStyle w:val="BodyTextIndent"/>
        <w:ind w:left="0"/>
        <w:rPr>
          <w:szCs w:val="24"/>
        </w:rPr>
      </w:pPr>
    </w:p>
    <w:p w14:paraId="1F041D08" w14:textId="77777777" w:rsidR="00404638" w:rsidRPr="00094AE5" w:rsidRDefault="00404638" w:rsidP="00404638">
      <w:pPr>
        <w:pStyle w:val="BodyTextIndent"/>
        <w:numPr>
          <w:ilvl w:val="0"/>
          <w:numId w:val="2"/>
        </w:numPr>
        <w:tabs>
          <w:tab w:val="clear" w:pos="1440"/>
        </w:tabs>
        <w:rPr>
          <w:szCs w:val="24"/>
        </w:rPr>
      </w:pPr>
      <w:r w:rsidRPr="00094AE5">
        <w:rPr>
          <w:szCs w:val="24"/>
        </w:rPr>
        <w:t>The Contractor shall advise the Permitter 48 hours in advance of the commencement of the installation of any facility and shall notify the Permitter a minimum of 12 hours in advance if the date is changed.</w:t>
      </w:r>
    </w:p>
    <w:p w14:paraId="1F041D09" w14:textId="77777777" w:rsidR="00404638" w:rsidRPr="00094AE5" w:rsidRDefault="00404638" w:rsidP="00404638">
      <w:pPr>
        <w:pStyle w:val="BodyTextIndent"/>
        <w:ind w:left="1440" w:hanging="720"/>
        <w:rPr>
          <w:szCs w:val="24"/>
        </w:rPr>
      </w:pPr>
    </w:p>
    <w:p w14:paraId="1F041D0A" w14:textId="77777777" w:rsidR="00404638" w:rsidRPr="00094AE5" w:rsidRDefault="00404638" w:rsidP="00404638">
      <w:pPr>
        <w:pStyle w:val="BodyTextIndent"/>
        <w:numPr>
          <w:ilvl w:val="0"/>
          <w:numId w:val="2"/>
        </w:numPr>
        <w:tabs>
          <w:tab w:val="clear" w:pos="1440"/>
        </w:tabs>
        <w:rPr>
          <w:szCs w:val="24"/>
        </w:rPr>
      </w:pPr>
      <w:r w:rsidRPr="00094AE5">
        <w:rPr>
          <w:szCs w:val="24"/>
        </w:rPr>
        <w:t xml:space="preserve">The Contractor shall maintain the installation at all times and agrees to hold the </w:t>
      </w:r>
      <w:r w:rsidR="00094AE5">
        <w:rPr>
          <w:szCs w:val="24"/>
        </w:rPr>
        <w:t>W/J Metro District</w:t>
      </w:r>
      <w:r w:rsidRPr="00094AE5">
        <w:rPr>
          <w:szCs w:val="24"/>
        </w:rPr>
        <w:t>, the agencies thereof, their officers and employees harmless from any and all claims, loss and damage which may arise out of or be connected with the installation, maintenance, alteration, removal or presence of the installation herein referred to or any work or facility connected therewith, within the area covered by this permit to the extent of unsatisfactory performance by the Contractor, its agents, servants or employees.</w:t>
      </w:r>
    </w:p>
    <w:p w14:paraId="1F041D0B" w14:textId="77777777" w:rsidR="00404638" w:rsidRPr="00094AE5" w:rsidRDefault="00404638" w:rsidP="00404638">
      <w:pPr>
        <w:pStyle w:val="BodyTextIndent"/>
        <w:ind w:left="1440" w:hanging="720"/>
        <w:rPr>
          <w:szCs w:val="24"/>
        </w:rPr>
      </w:pPr>
    </w:p>
    <w:p w14:paraId="1F041D0C" w14:textId="77777777" w:rsidR="00404638" w:rsidRPr="00094AE5" w:rsidRDefault="00404638" w:rsidP="00404638">
      <w:pPr>
        <w:pStyle w:val="BodyTextIndent"/>
        <w:numPr>
          <w:ilvl w:val="0"/>
          <w:numId w:val="2"/>
        </w:numPr>
        <w:tabs>
          <w:tab w:val="clear" w:pos="1440"/>
        </w:tabs>
        <w:rPr>
          <w:szCs w:val="24"/>
        </w:rPr>
      </w:pPr>
      <w:r w:rsidRPr="00094AE5">
        <w:rPr>
          <w:szCs w:val="24"/>
        </w:rPr>
        <w:t>Only emergency work shall be performed on Saturdays and Sundays.  No trench will be permitted in the traveled roadway after dark, unless otherwise specified on special provisions.</w:t>
      </w:r>
    </w:p>
    <w:p w14:paraId="1F041D0D" w14:textId="77777777" w:rsidR="00404638" w:rsidRPr="00094AE5" w:rsidRDefault="00404638" w:rsidP="00404638">
      <w:pPr>
        <w:pStyle w:val="BodyTextIndent"/>
        <w:ind w:left="1440" w:hanging="720"/>
        <w:rPr>
          <w:szCs w:val="24"/>
        </w:rPr>
      </w:pPr>
    </w:p>
    <w:p w14:paraId="1F041D0E" w14:textId="77777777" w:rsidR="00404638" w:rsidRPr="00094AE5" w:rsidRDefault="00404638" w:rsidP="00404638">
      <w:pPr>
        <w:pStyle w:val="BodyTextIndent"/>
        <w:numPr>
          <w:ilvl w:val="0"/>
          <w:numId w:val="2"/>
        </w:numPr>
        <w:tabs>
          <w:tab w:val="clear" w:pos="1440"/>
        </w:tabs>
        <w:rPr>
          <w:szCs w:val="24"/>
        </w:rPr>
      </w:pPr>
      <w:r w:rsidRPr="00094AE5">
        <w:rPr>
          <w:szCs w:val="24"/>
        </w:rPr>
        <w:t xml:space="preserve">The Contractor shall make the location of the installed facilities in accordance with good practices at locations designated by the </w:t>
      </w:r>
      <w:r w:rsidR="00493125">
        <w:rPr>
          <w:szCs w:val="24"/>
        </w:rPr>
        <w:t>District Engineer</w:t>
      </w:r>
      <w:r w:rsidRPr="00094AE5">
        <w:rPr>
          <w:szCs w:val="24"/>
        </w:rPr>
        <w:t>.</w:t>
      </w:r>
    </w:p>
    <w:p w14:paraId="1F041D0F" w14:textId="77777777" w:rsidR="00404638" w:rsidRPr="00094AE5" w:rsidRDefault="00404638" w:rsidP="00404638">
      <w:pPr>
        <w:pStyle w:val="BodyTextIndent"/>
        <w:ind w:left="1440" w:hanging="720"/>
        <w:rPr>
          <w:szCs w:val="24"/>
        </w:rPr>
      </w:pPr>
    </w:p>
    <w:p w14:paraId="1F041D10" w14:textId="77777777" w:rsidR="00404638" w:rsidRPr="00094AE5" w:rsidRDefault="00404638" w:rsidP="00404638">
      <w:pPr>
        <w:pStyle w:val="BodyTextIndent"/>
        <w:numPr>
          <w:ilvl w:val="0"/>
          <w:numId w:val="2"/>
        </w:numPr>
        <w:tabs>
          <w:tab w:val="clear" w:pos="1440"/>
        </w:tabs>
        <w:rPr>
          <w:szCs w:val="24"/>
        </w:rPr>
      </w:pPr>
      <w:r w:rsidRPr="00094AE5">
        <w:rPr>
          <w:szCs w:val="24"/>
        </w:rPr>
        <w:t>In accepting this permit, the undersigned, representing the Permittee, verifies that he has read and understands all the foregoing provisions; that he has the authority to sign and bind Permittee and that by virtue of his signature, the Permittee is bound by all conditions set forth therein.</w:t>
      </w:r>
    </w:p>
    <w:p w14:paraId="1F041D11" w14:textId="77777777" w:rsidR="00404638" w:rsidRPr="00094AE5" w:rsidRDefault="00404638" w:rsidP="00404638">
      <w:pPr>
        <w:pStyle w:val="BodyTextIndent"/>
        <w:ind w:left="0"/>
        <w:rPr>
          <w:szCs w:val="24"/>
        </w:rPr>
      </w:pPr>
    </w:p>
    <w:p w14:paraId="1F041D12" w14:textId="77777777" w:rsidR="00404638" w:rsidRPr="00094AE5" w:rsidRDefault="00404638" w:rsidP="00404638">
      <w:pPr>
        <w:pStyle w:val="BodyTextIndent"/>
        <w:numPr>
          <w:ilvl w:val="0"/>
          <w:numId w:val="1"/>
        </w:numPr>
        <w:rPr>
          <w:szCs w:val="24"/>
        </w:rPr>
      </w:pPr>
      <w:r w:rsidRPr="00094AE5">
        <w:rPr>
          <w:szCs w:val="24"/>
        </w:rPr>
        <w:t>SPECIAL PROVISIONS:</w:t>
      </w:r>
    </w:p>
    <w:p w14:paraId="1F041D13" w14:textId="51BC0F1F" w:rsidR="004C4F14" w:rsidRPr="005062BA" w:rsidRDefault="004C4F14" w:rsidP="00404638">
      <w:pPr>
        <w:pStyle w:val="BodyTextIndent"/>
        <w:rPr>
          <w:szCs w:val="24"/>
        </w:rPr>
      </w:pPr>
      <w:r w:rsidRPr="005062BA">
        <w:rPr>
          <w:szCs w:val="24"/>
        </w:rPr>
        <w:t>The contractor shall</w:t>
      </w:r>
      <w:r w:rsidR="00A45763" w:rsidRPr="005062BA">
        <w:rPr>
          <w:szCs w:val="24"/>
        </w:rPr>
        <w:t xml:space="preserve"> be required to </w:t>
      </w:r>
      <w:r w:rsidR="00A45763" w:rsidRPr="005062BA">
        <w:rPr>
          <w:szCs w:val="24"/>
        </w:rPr>
        <w:t xml:space="preserve">pay </w:t>
      </w:r>
      <w:r w:rsidR="00A45763" w:rsidRPr="005062BA">
        <w:rPr>
          <w:szCs w:val="24"/>
        </w:rPr>
        <w:t>the Application and Inspection Fees along with</w:t>
      </w:r>
      <w:r w:rsidRPr="005062BA">
        <w:rPr>
          <w:szCs w:val="24"/>
        </w:rPr>
        <w:t xml:space="preserve"> a bond in the amount of $5</w:t>
      </w:r>
      <w:r w:rsidR="00E20C50" w:rsidRPr="005062BA">
        <w:rPr>
          <w:szCs w:val="24"/>
        </w:rPr>
        <w:t>,</w:t>
      </w:r>
      <w:r w:rsidRPr="005062BA">
        <w:rPr>
          <w:szCs w:val="24"/>
        </w:rPr>
        <w:t xml:space="preserve">000 to be held by the </w:t>
      </w:r>
      <w:proofErr w:type="gramStart"/>
      <w:r w:rsidR="00A45763" w:rsidRPr="005062BA">
        <w:rPr>
          <w:szCs w:val="24"/>
        </w:rPr>
        <w:t>D</w:t>
      </w:r>
      <w:r w:rsidRPr="005062BA">
        <w:rPr>
          <w:szCs w:val="24"/>
        </w:rPr>
        <w:t>istrict</w:t>
      </w:r>
      <w:proofErr w:type="gramEnd"/>
      <w:r w:rsidRPr="005062BA">
        <w:rPr>
          <w:szCs w:val="24"/>
        </w:rPr>
        <w:t xml:space="preserve"> for a period of 2 years from completion as security against unrepaired damages in compliance with Section 2.6</w:t>
      </w:r>
      <w:r w:rsidR="00A45763" w:rsidRPr="005062BA">
        <w:rPr>
          <w:szCs w:val="24"/>
        </w:rPr>
        <w:t xml:space="preserve"> and Appendix </w:t>
      </w:r>
      <w:r w:rsidR="00FA186F" w:rsidRPr="005062BA">
        <w:rPr>
          <w:szCs w:val="24"/>
        </w:rPr>
        <w:t>I</w:t>
      </w:r>
      <w:r w:rsidR="00EB222B">
        <w:rPr>
          <w:szCs w:val="24"/>
        </w:rPr>
        <w:t xml:space="preserve"> </w:t>
      </w:r>
      <w:r w:rsidRPr="005062BA">
        <w:rPr>
          <w:szCs w:val="24"/>
        </w:rPr>
        <w:t>of the W/J Rules and Regulations.  The trench shall conform to Pitkin County Standards for road cuts.  (Attached)</w:t>
      </w:r>
    </w:p>
    <w:p w14:paraId="1F041D14" w14:textId="77777777" w:rsidR="00404638" w:rsidRPr="00094AE5" w:rsidRDefault="00404638" w:rsidP="00404638">
      <w:pPr>
        <w:pStyle w:val="BodyTextIndent"/>
        <w:rPr>
          <w:szCs w:val="24"/>
        </w:rPr>
      </w:pPr>
    </w:p>
    <w:p w14:paraId="1F041D15" w14:textId="77777777" w:rsidR="00404638" w:rsidRPr="00094AE5" w:rsidRDefault="00404638" w:rsidP="00404638">
      <w:pPr>
        <w:pStyle w:val="BodyTextIndent"/>
        <w:rPr>
          <w:szCs w:val="24"/>
        </w:rPr>
      </w:pPr>
      <w:r w:rsidRPr="00094AE5">
        <w:rPr>
          <w:szCs w:val="24"/>
        </w:rPr>
        <w:t>________________________________________________________________________</w:t>
      </w:r>
    </w:p>
    <w:p w14:paraId="1F041D16" w14:textId="77777777" w:rsidR="004C4F14" w:rsidRDefault="004C4F14" w:rsidP="00404638">
      <w:pPr>
        <w:pStyle w:val="BodyTextIndent"/>
        <w:ind w:left="1440"/>
        <w:rPr>
          <w:szCs w:val="24"/>
          <w:u w:val="single"/>
        </w:rPr>
      </w:pPr>
      <w:r>
        <w:rPr>
          <w:szCs w:val="24"/>
          <w:u w:val="single"/>
        </w:rPr>
        <w:br/>
      </w:r>
    </w:p>
    <w:p w14:paraId="1F041D17" w14:textId="77777777" w:rsidR="00404638" w:rsidRPr="00094AE5" w:rsidRDefault="004C4F14" w:rsidP="00404638">
      <w:pPr>
        <w:pStyle w:val="BodyTextIndent"/>
        <w:ind w:left="1440"/>
        <w:rPr>
          <w:szCs w:val="24"/>
          <w:u w:val="single"/>
        </w:rPr>
      </w:pPr>
      <w:r>
        <w:rPr>
          <w:szCs w:val="24"/>
          <w:u w:val="single"/>
        </w:rPr>
        <w:br w:type="page"/>
      </w:r>
    </w:p>
    <w:p w14:paraId="1F041D18" w14:textId="77777777" w:rsidR="00404638" w:rsidRPr="00094AE5" w:rsidRDefault="00404638" w:rsidP="00404638">
      <w:pPr>
        <w:pStyle w:val="BodyTextIndent"/>
        <w:ind w:left="0"/>
        <w:rPr>
          <w:szCs w:val="24"/>
          <w:u w:val="single"/>
        </w:rPr>
      </w:pPr>
      <w:r w:rsidRPr="00094AE5">
        <w:rPr>
          <w:szCs w:val="24"/>
        </w:rPr>
        <w:lastRenderedPageBreak/>
        <w:t>6.</w:t>
      </w:r>
      <w:r w:rsidRPr="00094AE5">
        <w:rPr>
          <w:szCs w:val="24"/>
        </w:rPr>
        <w:tab/>
        <w:t>Contractor _____________________________________ Title _____________________</w:t>
      </w:r>
    </w:p>
    <w:p w14:paraId="1F041D19" w14:textId="77777777" w:rsidR="00404638" w:rsidRPr="00094AE5" w:rsidRDefault="00404638" w:rsidP="00404638">
      <w:pPr>
        <w:pStyle w:val="BodyTextIndent"/>
        <w:rPr>
          <w:szCs w:val="24"/>
        </w:rPr>
      </w:pPr>
    </w:p>
    <w:p w14:paraId="1F041D1A" w14:textId="77777777" w:rsidR="00404638" w:rsidRDefault="00404638" w:rsidP="00404638">
      <w:pPr>
        <w:pStyle w:val="BodyTextIndent"/>
        <w:rPr>
          <w:szCs w:val="24"/>
        </w:rPr>
      </w:pPr>
      <w:r w:rsidRPr="00094AE5">
        <w:rPr>
          <w:szCs w:val="24"/>
        </w:rPr>
        <w:t>By:  _________________________________ Tel. No. __________ Date ____________</w:t>
      </w:r>
    </w:p>
    <w:p w14:paraId="1F041D1B" w14:textId="77777777" w:rsidR="00493125" w:rsidRPr="00094AE5" w:rsidRDefault="00493125" w:rsidP="00404638">
      <w:pPr>
        <w:pStyle w:val="BodyTextIndent"/>
        <w:rPr>
          <w:szCs w:val="24"/>
        </w:rPr>
      </w:pPr>
    </w:p>
    <w:p w14:paraId="1F041D1C" w14:textId="77777777" w:rsidR="00404638" w:rsidRPr="00094AE5" w:rsidRDefault="00404638" w:rsidP="00404638">
      <w:pPr>
        <w:pStyle w:val="BodyTextIndent"/>
        <w:rPr>
          <w:szCs w:val="24"/>
          <w:u w:val="single"/>
        </w:rPr>
      </w:pPr>
      <w:r w:rsidRPr="00094AE5">
        <w:rPr>
          <w:szCs w:val="24"/>
        </w:rPr>
        <w:t>Address:  _______________________________________________________________</w:t>
      </w:r>
    </w:p>
    <w:p w14:paraId="1F041D1D" w14:textId="77777777" w:rsidR="00404638" w:rsidRPr="00094AE5" w:rsidRDefault="00404638" w:rsidP="00404638">
      <w:pPr>
        <w:pStyle w:val="BodyTextIndent"/>
        <w:rPr>
          <w:szCs w:val="24"/>
        </w:rPr>
      </w:pPr>
    </w:p>
    <w:p w14:paraId="1F041D1E" w14:textId="77777777" w:rsidR="00493125" w:rsidRDefault="00493125" w:rsidP="00404638">
      <w:pPr>
        <w:pStyle w:val="BodyTextIndent"/>
        <w:ind w:left="0"/>
        <w:rPr>
          <w:szCs w:val="24"/>
        </w:rPr>
      </w:pPr>
    </w:p>
    <w:p w14:paraId="1F041D1F" w14:textId="77777777" w:rsidR="00493125" w:rsidRDefault="00493125" w:rsidP="00404638">
      <w:pPr>
        <w:pStyle w:val="BodyTextIndent"/>
        <w:ind w:left="0"/>
        <w:rPr>
          <w:szCs w:val="24"/>
        </w:rPr>
      </w:pPr>
    </w:p>
    <w:p w14:paraId="1F041D20" w14:textId="77777777" w:rsidR="00493125" w:rsidRDefault="00493125" w:rsidP="00404638">
      <w:pPr>
        <w:pStyle w:val="BodyTextIndent"/>
        <w:ind w:left="0"/>
        <w:rPr>
          <w:szCs w:val="24"/>
        </w:rPr>
      </w:pPr>
    </w:p>
    <w:p w14:paraId="1F041D21" w14:textId="77777777" w:rsidR="00493125" w:rsidRDefault="00493125" w:rsidP="00404638">
      <w:pPr>
        <w:pStyle w:val="BodyTextIndent"/>
        <w:ind w:left="0"/>
        <w:rPr>
          <w:szCs w:val="24"/>
        </w:rPr>
      </w:pPr>
    </w:p>
    <w:p w14:paraId="1F041D22" w14:textId="77777777" w:rsidR="00094AE5" w:rsidRDefault="00404638" w:rsidP="00404638">
      <w:pPr>
        <w:pStyle w:val="BodyTextIndent"/>
        <w:ind w:left="0"/>
        <w:rPr>
          <w:szCs w:val="24"/>
        </w:rPr>
      </w:pPr>
      <w:r w:rsidRPr="00094AE5">
        <w:rPr>
          <w:szCs w:val="24"/>
        </w:rPr>
        <w:t>NOTE:</w:t>
      </w:r>
      <w:r w:rsidRPr="00094AE5">
        <w:rPr>
          <w:szCs w:val="24"/>
        </w:rPr>
        <w:tab/>
        <w:t>If dissatisfied with construction performed on this job, please call the following person</w:t>
      </w:r>
      <w:r w:rsidR="00094AE5">
        <w:rPr>
          <w:szCs w:val="24"/>
        </w:rPr>
        <w:t>:</w:t>
      </w:r>
    </w:p>
    <w:p w14:paraId="1F041D23" w14:textId="77777777" w:rsidR="00493125" w:rsidRDefault="00493125" w:rsidP="00404638">
      <w:pPr>
        <w:pStyle w:val="BodyTextIndent"/>
        <w:ind w:left="0"/>
        <w:rPr>
          <w:szCs w:val="24"/>
        </w:rPr>
      </w:pPr>
    </w:p>
    <w:p w14:paraId="1F041D24" w14:textId="77777777" w:rsidR="00404638" w:rsidRPr="00094AE5" w:rsidRDefault="00404638" w:rsidP="00404638">
      <w:pPr>
        <w:pStyle w:val="BodyTextIndent"/>
        <w:ind w:left="0"/>
        <w:rPr>
          <w:szCs w:val="24"/>
        </w:rPr>
      </w:pPr>
      <w:r w:rsidRPr="00094AE5">
        <w:rPr>
          <w:szCs w:val="24"/>
        </w:rPr>
        <w:t xml:space="preserve"> _____________________________________________________________________</w:t>
      </w:r>
    </w:p>
    <w:p w14:paraId="1F041D25" w14:textId="77777777" w:rsidR="00404638" w:rsidRPr="00094AE5" w:rsidRDefault="00404638" w:rsidP="00404638">
      <w:pPr>
        <w:pStyle w:val="BodyTextIndent"/>
        <w:ind w:left="0"/>
        <w:rPr>
          <w:szCs w:val="24"/>
        </w:rPr>
      </w:pPr>
    </w:p>
    <w:p w14:paraId="1F041D26" w14:textId="77777777" w:rsidR="00404638" w:rsidRPr="00094AE5" w:rsidRDefault="00404638" w:rsidP="00404638">
      <w:pPr>
        <w:pStyle w:val="BodyTextIndent"/>
        <w:ind w:left="0"/>
        <w:rPr>
          <w:szCs w:val="24"/>
          <w:u w:val="single"/>
        </w:rPr>
      </w:pPr>
      <w:r w:rsidRPr="00094AE5">
        <w:rPr>
          <w:szCs w:val="24"/>
        </w:rPr>
        <w:t>Project Manager:  _______________________________________________________________</w:t>
      </w:r>
    </w:p>
    <w:p w14:paraId="1F041D27" w14:textId="77777777" w:rsidR="00404638" w:rsidRPr="00094AE5" w:rsidRDefault="00404638" w:rsidP="00404638">
      <w:pPr>
        <w:pStyle w:val="BodyTextIndent"/>
        <w:ind w:left="0"/>
        <w:rPr>
          <w:szCs w:val="24"/>
        </w:rPr>
      </w:pPr>
    </w:p>
    <w:p w14:paraId="1F041D28" w14:textId="77777777" w:rsidR="00404638" w:rsidRDefault="00404638" w:rsidP="00404638">
      <w:pPr>
        <w:pStyle w:val="BodyTextIndent"/>
        <w:ind w:left="0"/>
        <w:rPr>
          <w:szCs w:val="24"/>
        </w:rPr>
      </w:pPr>
    </w:p>
    <w:p w14:paraId="1F041D29" w14:textId="77777777" w:rsidR="00493125" w:rsidRDefault="00493125" w:rsidP="00404638">
      <w:pPr>
        <w:pStyle w:val="BodyTextIndent"/>
        <w:ind w:left="0"/>
        <w:rPr>
          <w:szCs w:val="24"/>
        </w:rPr>
      </w:pPr>
    </w:p>
    <w:p w14:paraId="1F041D2A" w14:textId="77777777" w:rsidR="00493125" w:rsidRDefault="00493125" w:rsidP="00404638">
      <w:pPr>
        <w:pStyle w:val="BodyTextIndent"/>
        <w:ind w:left="0"/>
        <w:rPr>
          <w:szCs w:val="24"/>
        </w:rPr>
      </w:pPr>
    </w:p>
    <w:p w14:paraId="1F041D2B" w14:textId="77777777" w:rsidR="00493125" w:rsidRPr="00094AE5" w:rsidRDefault="00493125" w:rsidP="00404638">
      <w:pPr>
        <w:pStyle w:val="BodyTextIndent"/>
        <w:ind w:left="0"/>
        <w:rPr>
          <w:szCs w:val="24"/>
        </w:rPr>
      </w:pPr>
    </w:p>
    <w:p w14:paraId="1F041D2C" w14:textId="77777777" w:rsidR="00404638" w:rsidRPr="00094AE5" w:rsidRDefault="00404638" w:rsidP="00404638">
      <w:pPr>
        <w:pStyle w:val="BodyTextIndent"/>
        <w:ind w:left="0"/>
        <w:rPr>
          <w:szCs w:val="24"/>
        </w:rPr>
      </w:pPr>
    </w:p>
    <w:p w14:paraId="1F041D2D" w14:textId="77777777" w:rsidR="00404638" w:rsidRPr="00094AE5" w:rsidRDefault="00404638" w:rsidP="00404638">
      <w:pPr>
        <w:pStyle w:val="BodyTextIndent"/>
        <w:ind w:left="0"/>
        <w:rPr>
          <w:szCs w:val="24"/>
        </w:rPr>
      </w:pPr>
    </w:p>
    <w:p w14:paraId="1F041D2E" w14:textId="77777777" w:rsidR="00404638" w:rsidRPr="00094AE5" w:rsidRDefault="00404638" w:rsidP="00404638">
      <w:pPr>
        <w:pStyle w:val="BodyTextIndent"/>
        <w:ind w:left="0"/>
        <w:rPr>
          <w:szCs w:val="24"/>
        </w:rPr>
      </w:pPr>
      <w:r w:rsidRPr="00094AE5">
        <w:rPr>
          <w:szCs w:val="24"/>
        </w:rPr>
        <w:t>Conditions of Permit Read and Agreed to: ___________________________________________</w:t>
      </w:r>
      <w:r w:rsidRPr="00094AE5">
        <w:rPr>
          <w:szCs w:val="24"/>
        </w:rPr>
        <w:tab/>
      </w:r>
    </w:p>
    <w:p w14:paraId="1F041D2F" w14:textId="77777777" w:rsidR="00404638" w:rsidRPr="00094AE5" w:rsidRDefault="00404638" w:rsidP="00404638">
      <w:pPr>
        <w:pStyle w:val="BodyTextIndent"/>
        <w:ind w:left="0"/>
        <w:rPr>
          <w:szCs w:val="24"/>
        </w:rPr>
      </w:pPr>
      <w:r w:rsidRPr="00094AE5">
        <w:rPr>
          <w:szCs w:val="24"/>
        </w:rPr>
        <w:tab/>
      </w:r>
      <w:r w:rsidRPr="00094AE5">
        <w:rPr>
          <w:szCs w:val="24"/>
        </w:rPr>
        <w:tab/>
      </w:r>
      <w:r w:rsidRPr="00094AE5">
        <w:rPr>
          <w:szCs w:val="24"/>
        </w:rPr>
        <w:tab/>
      </w:r>
      <w:r w:rsidRPr="00094AE5">
        <w:rPr>
          <w:szCs w:val="24"/>
        </w:rPr>
        <w:tab/>
      </w:r>
      <w:r w:rsidRPr="00094AE5">
        <w:rPr>
          <w:szCs w:val="24"/>
        </w:rPr>
        <w:tab/>
        <w:t xml:space="preserve">         Permittee</w:t>
      </w:r>
    </w:p>
    <w:p w14:paraId="1F041D30" w14:textId="77777777" w:rsidR="00404638" w:rsidRPr="00094AE5" w:rsidRDefault="00404638" w:rsidP="00404638">
      <w:pPr>
        <w:pStyle w:val="BodyTextIndent"/>
        <w:ind w:left="0"/>
        <w:rPr>
          <w:szCs w:val="24"/>
        </w:rPr>
      </w:pPr>
    </w:p>
    <w:p w14:paraId="1F041D31" w14:textId="77777777" w:rsidR="00404638" w:rsidRPr="00094AE5" w:rsidRDefault="00404638" w:rsidP="00404638">
      <w:pPr>
        <w:pStyle w:val="BodyTextIndent"/>
        <w:ind w:left="0"/>
        <w:rPr>
          <w:szCs w:val="24"/>
        </w:rPr>
      </w:pPr>
    </w:p>
    <w:p w14:paraId="1F041D32" w14:textId="77777777" w:rsidR="00404638" w:rsidRPr="00094AE5" w:rsidRDefault="00404638" w:rsidP="00404638">
      <w:pPr>
        <w:pStyle w:val="BodyTextIndent"/>
        <w:ind w:left="0"/>
        <w:rPr>
          <w:szCs w:val="24"/>
          <w:u w:val="single"/>
        </w:rPr>
      </w:pPr>
      <w:r w:rsidRPr="00094AE5">
        <w:rPr>
          <w:szCs w:val="24"/>
        </w:rPr>
        <w:t>Issued by:  ____________________________________________________________________</w:t>
      </w:r>
    </w:p>
    <w:p w14:paraId="1F041D33" w14:textId="77777777" w:rsidR="00404638" w:rsidRPr="00094AE5" w:rsidRDefault="00404638" w:rsidP="00404638">
      <w:pPr>
        <w:pStyle w:val="BodyTextIndent"/>
        <w:ind w:left="0"/>
        <w:rPr>
          <w:szCs w:val="24"/>
        </w:rPr>
      </w:pPr>
      <w:r w:rsidRPr="00094AE5">
        <w:rPr>
          <w:szCs w:val="24"/>
        </w:rPr>
        <w:tab/>
        <w:t xml:space="preserve">       Auth</w:t>
      </w:r>
      <w:r w:rsidR="000632FB" w:rsidRPr="00094AE5">
        <w:rPr>
          <w:szCs w:val="24"/>
        </w:rPr>
        <w:t xml:space="preserve">orized Agent for </w:t>
      </w:r>
      <w:r w:rsidR="00094AE5">
        <w:rPr>
          <w:szCs w:val="24"/>
        </w:rPr>
        <w:t>W/J</w:t>
      </w:r>
      <w:r w:rsidRPr="00094AE5">
        <w:rPr>
          <w:szCs w:val="24"/>
        </w:rPr>
        <w:t xml:space="preserve"> Metropolitan District</w:t>
      </w:r>
    </w:p>
    <w:p w14:paraId="1F041D34" w14:textId="77777777" w:rsidR="00404638" w:rsidRPr="00094AE5" w:rsidRDefault="00404638" w:rsidP="00404638">
      <w:pPr>
        <w:pStyle w:val="BodyTextIndent"/>
        <w:ind w:left="0"/>
        <w:rPr>
          <w:szCs w:val="24"/>
        </w:rPr>
      </w:pPr>
    </w:p>
    <w:p w14:paraId="1F041D35" w14:textId="77777777" w:rsidR="00404638" w:rsidRPr="00094AE5" w:rsidRDefault="00404638" w:rsidP="00404638">
      <w:pPr>
        <w:pStyle w:val="BodyTextIndent"/>
        <w:ind w:left="0"/>
        <w:rPr>
          <w:szCs w:val="24"/>
        </w:rPr>
      </w:pPr>
      <w:r w:rsidRPr="00094AE5">
        <w:rPr>
          <w:szCs w:val="24"/>
        </w:rPr>
        <w:t>Date:  ________________________________</w:t>
      </w:r>
    </w:p>
    <w:p w14:paraId="1F041D36" w14:textId="77777777" w:rsidR="00404638" w:rsidRPr="00094AE5" w:rsidRDefault="00404638" w:rsidP="00404638">
      <w:pPr>
        <w:pStyle w:val="BodyTextIndent"/>
        <w:rPr>
          <w:szCs w:val="24"/>
        </w:rPr>
      </w:pPr>
    </w:p>
    <w:p w14:paraId="1F041D37" w14:textId="77777777" w:rsidR="00404638" w:rsidRPr="00094AE5" w:rsidRDefault="00404638" w:rsidP="00404638">
      <w:pPr>
        <w:pStyle w:val="BodyTextIndent"/>
        <w:rPr>
          <w:szCs w:val="24"/>
        </w:rPr>
      </w:pPr>
    </w:p>
    <w:p w14:paraId="1F041D38" w14:textId="77777777" w:rsidR="00404638" w:rsidRPr="00094AE5" w:rsidRDefault="00404638" w:rsidP="00404638">
      <w:pPr>
        <w:pStyle w:val="BodyTextIndent"/>
        <w:rPr>
          <w:szCs w:val="24"/>
        </w:rPr>
      </w:pPr>
    </w:p>
    <w:p w14:paraId="1F041D39" w14:textId="77777777" w:rsidR="00404638" w:rsidRPr="00094AE5" w:rsidRDefault="00404638" w:rsidP="00404638">
      <w:pPr>
        <w:pStyle w:val="BodyTextIndent"/>
        <w:rPr>
          <w:szCs w:val="24"/>
        </w:rPr>
      </w:pPr>
    </w:p>
    <w:p w14:paraId="1F041D3A" w14:textId="77777777" w:rsidR="00404638" w:rsidRPr="00094AE5" w:rsidRDefault="00404638" w:rsidP="00404638">
      <w:pPr>
        <w:pStyle w:val="BodyTextIndent"/>
        <w:rPr>
          <w:b/>
          <w:szCs w:val="24"/>
        </w:rPr>
      </w:pPr>
      <w:r w:rsidRPr="00094AE5">
        <w:rPr>
          <w:b/>
          <w:szCs w:val="24"/>
        </w:rPr>
        <w:t>THIS FORM MAY BE MAILED OR FAXED</w:t>
      </w:r>
      <w:r w:rsidR="00866F0E">
        <w:rPr>
          <w:b/>
          <w:szCs w:val="24"/>
        </w:rPr>
        <w:t xml:space="preserve"> OR EMAILED</w:t>
      </w:r>
      <w:r w:rsidRPr="00094AE5">
        <w:rPr>
          <w:b/>
          <w:szCs w:val="24"/>
        </w:rPr>
        <w:t xml:space="preserve"> TO THE </w:t>
      </w:r>
      <w:r w:rsidR="00094AE5">
        <w:rPr>
          <w:b/>
          <w:szCs w:val="24"/>
        </w:rPr>
        <w:t>DISTRICT ENGINEER</w:t>
      </w:r>
      <w:r w:rsidRPr="00094AE5">
        <w:rPr>
          <w:b/>
          <w:szCs w:val="24"/>
        </w:rPr>
        <w:t xml:space="preserve"> AS FOLLOWS:</w:t>
      </w:r>
    </w:p>
    <w:p w14:paraId="1F041D3B" w14:textId="77777777" w:rsidR="00404638" w:rsidRPr="00094AE5" w:rsidRDefault="00404638" w:rsidP="00404638">
      <w:pPr>
        <w:pStyle w:val="BodyTextIndent"/>
        <w:rPr>
          <w:szCs w:val="24"/>
        </w:rPr>
      </w:pPr>
    </w:p>
    <w:p w14:paraId="1F041D3C" w14:textId="66D94595" w:rsidR="00404638" w:rsidRPr="00094AE5" w:rsidRDefault="00EB222B" w:rsidP="00404638">
      <w:pPr>
        <w:pStyle w:val="BodyTextIndent"/>
        <w:jc w:val="center"/>
        <w:rPr>
          <w:b/>
          <w:szCs w:val="24"/>
        </w:rPr>
      </w:pPr>
      <w:r>
        <w:rPr>
          <w:b/>
          <w:szCs w:val="24"/>
        </w:rPr>
        <w:t>Anthony Zancanella</w:t>
      </w:r>
    </w:p>
    <w:p w14:paraId="1F041D3D" w14:textId="77777777" w:rsidR="00404638" w:rsidRPr="00094AE5" w:rsidRDefault="00866F0E" w:rsidP="00404638">
      <w:pPr>
        <w:pStyle w:val="BodyTextIndent"/>
        <w:jc w:val="center"/>
        <w:rPr>
          <w:b/>
          <w:szCs w:val="24"/>
        </w:rPr>
      </w:pPr>
      <w:r>
        <w:rPr>
          <w:b/>
          <w:szCs w:val="24"/>
        </w:rPr>
        <w:t>C/O ZANCANELLA &amp; ASSOC</w:t>
      </w:r>
    </w:p>
    <w:p w14:paraId="1F041D3E" w14:textId="77777777" w:rsidR="00404638" w:rsidRPr="00094AE5" w:rsidRDefault="00404638" w:rsidP="00404638">
      <w:pPr>
        <w:pStyle w:val="BodyTextIndent"/>
        <w:rPr>
          <w:szCs w:val="24"/>
        </w:rPr>
      </w:pPr>
      <w:r w:rsidRPr="00094AE5">
        <w:rPr>
          <w:szCs w:val="24"/>
        </w:rPr>
        <w:tab/>
      </w:r>
      <w:r w:rsidRPr="00094AE5">
        <w:rPr>
          <w:szCs w:val="24"/>
        </w:rPr>
        <w:tab/>
      </w:r>
      <w:r w:rsidRPr="00094AE5">
        <w:rPr>
          <w:szCs w:val="24"/>
        </w:rPr>
        <w:tab/>
      </w:r>
      <w:r w:rsidRPr="00094AE5">
        <w:rPr>
          <w:szCs w:val="24"/>
        </w:rPr>
        <w:tab/>
      </w:r>
      <w:r w:rsidRPr="00094AE5">
        <w:rPr>
          <w:szCs w:val="24"/>
        </w:rPr>
        <w:tab/>
      </w:r>
    </w:p>
    <w:p w14:paraId="1F041D3F" w14:textId="77777777" w:rsidR="00404638" w:rsidRPr="00094AE5" w:rsidRDefault="00404638" w:rsidP="00D1274C">
      <w:pPr>
        <w:pStyle w:val="BodyTextIndent"/>
        <w:tabs>
          <w:tab w:val="left" w:pos="2880"/>
          <w:tab w:val="left" w:pos="5760"/>
        </w:tabs>
        <w:jc w:val="center"/>
        <w:rPr>
          <w:b/>
          <w:szCs w:val="24"/>
        </w:rPr>
      </w:pPr>
      <w:r w:rsidRPr="00094AE5">
        <w:rPr>
          <w:b/>
          <w:szCs w:val="24"/>
        </w:rPr>
        <w:t>PHONE:</w:t>
      </w:r>
      <w:r w:rsidRPr="00094AE5">
        <w:rPr>
          <w:b/>
          <w:szCs w:val="24"/>
        </w:rPr>
        <w:tab/>
        <w:t xml:space="preserve">(970) </w:t>
      </w:r>
      <w:r w:rsidR="00866F0E">
        <w:rPr>
          <w:b/>
          <w:szCs w:val="24"/>
        </w:rPr>
        <w:t>945-5700</w:t>
      </w:r>
    </w:p>
    <w:p w14:paraId="1F041D40" w14:textId="77777777" w:rsidR="00404638" w:rsidRDefault="00D1274C" w:rsidP="00D1274C">
      <w:pPr>
        <w:pStyle w:val="BodyTextIndent"/>
        <w:tabs>
          <w:tab w:val="left" w:pos="3240"/>
          <w:tab w:val="left" w:pos="5400"/>
        </w:tabs>
        <w:rPr>
          <w:b/>
          <w:szCs w:val="24"/>
        </w:rPr>
      </w:pPr>
      <w:r w:rsidRPr="00094AE5">
        <w:rPr>
          <w:b/>
          <w:szCs w:val="24"/>
        </w:rPr>
        <w:tab/>
      </w:r>
      <w:r w:rsidR="00404638" w:rsidRPr="00094AE5">
        <w:rPr>
          <w:b/>
          <w:szCs w:val="24"/>
        </w:rPr>
        <w:t>FA</w:t>
      </w:r>
      <w:r w:rsidRPr="00094AE5">
        <w:rPr>
          <w:b/>
          <w:szCs w:val="24"/>
        </w:rPr>
        <w:t>X</w:t>
      </w:r>
      <w:r w:rsidR="00404638" w:rsidRPr="00094AE5">
        <w:rPr>
          <w:b/>
          <w:szCs w:val="24"/>
        </w:rPr>
        <w:t>:</w:t>
      </w:r>
      <w:r w:rsidR="00404638" w:rsidRPr="00094AE5">
        <w:rPr>
          <w:b/>
          <w:szCs w:val="24"/>
        </w:rPr>
        <w:tab/>
        <w:t xml:space="preserve">(970) </w:t>
      </w:r>
      <w:r w:rsidR="00866F0E">
        <w:rPr>
          <w:b/>
          <w:szCs w:val="24"/>
        </w:rPr>
        <w:t>945-1253</w:t>
      </w:r>
    </w:p>
    <w:p w14:paraId="1F041D41" w14:textId="472E6B3C" w:rsidR="00404638" w:rsidRDefault="00866F0E" w:rsidP="004C4F14">
      <w:pPr>
        <w:pStyle w:val="BodyTextIndent"/>
        <w:tabs>
          <w:tab w:val="left" w:pos="3240"/>
          <w:tab w:val="left" w:pos="5400"/>
        </w:tabs>
        <w:rPr>
          <w:b/>
          <w:szCs w:val="24"/>
        </w:rPr>
      </w:pPr>
      <w:r>
        <w:rPr>
          <w:b/>
          <w:szCs w:val="24"/>
        </w:rPr>
        <w:tab/>
        <w:t>EMAIL:</w:t>
      </w:r>
      <w:r>
        <w:rPr>
          <w:b/>
          <w:szCs w:val="24"/>
        </w:rPr>
        <w:tab/>
      </w:r>
      <w:hyperlink r:id="rId11" w:history="1">
        <w:r w:rsidR="00EB222B" w:rsidRPr="002849BD">
          <w:rPr>
            <w:rStyle w:val="Hyperlink"/>
            <w:b/>
            <w:szCs w:val="24"/>
          </w:rPr>
          <w:t>awz@za-engineering.com</w:t>
        </w:r>
      </w:hyperlink>
    </w:p>
    <w:p w14:paraId="1E920729" w14:textId="77777777" w:rsidR="00EB222B" w:rsidRDefault="00EB222B" w:rsidP="004C4F14">
      <w:pPr>
        <w:pStyle w:val="BodyTextIndent"/>
        <w:tabs>
          <w:tab w:val="left" w:pos="3240"/>
          <w:tab w:val="left" w:pos="5400"/>
        </w:tabs>
      </w:pPr>
    </w:p>
    <w:sectPr w:rsidR="00EB222B" w:rsidSect="00493125">
      <w:headerReference w:type="default" r:id="rId12"/>
      <w:footerReference w:type="default" r:id="rId13"/>
      <w:headerReference w:type="first" r:id="rId14"/>
      <w:footerReference w:type="first" r:id="rId15"/>
      <w:pgSz w:w="12240" w:h="15840" w:code="1"/>
      <w:pgMar w:top="1440" w:right="1440" w:bottom="432" w:left="1440" w:header="108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4792" w14:textId="77777777" w:rsidR="001D43D4" w:rsidRDefault="001D43D4">
      <w:r>
        <w:separator/>
      </w:r>
    </w:p>
  </w:endnote>
  <w:endnote w:type="continuationSeparator" w:id="0">
    <w:p w14:paraId="185C9422" w14:textId="77777777" w:rsidR="001D43D4" w:rsidRDefault="001D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41D4A" w14:textId="77777777" w:rsidR="007F2DDD" w:rsidRDefault="007F2DDD">
    <w:pPr>
      <w:tabs>
        <w:tab w:val="center" w:pos="4680"/>
      </w:tabs>
      <w:jc w:val="center"/>
      <w:rPr>
        <w:i/>
        <w:iCs/>
        <w:sz w:val="20"/>
        <w:szCs w:val="20"/>
      </w:rPr>
    </w:pPr>
    <w:r>
      <w:rPr>
        <w:i/>
        <w:iCs/>
        <w:sz w:val="20"/>
        <w:szCs w:val="20"/>
      </w:rPr>
      <w:t>__________________________________________</w:t>
    </w:r>
  </w:p>
  <w:p w14:paraId="1F041D4B" w14:textId="77777777" w:rsidR="00493125" w:rsidRDefault="00493125" w:rsidP="00493125">
    <w:pPr>
      <w:tabs>
        <w:tab w:val="center" w:pos="4680"/>
      </w:tabs>
      <w:jc w:val="center"/>
      <w:rPr>
        <w:i/>
        <w:iCs/>
        <w:sz w:val="20"/>
        <w:szCs w:val="20"/>
      </w:rPr>
    </w:pPr>
    <w:r>
      <w:rPr>
        <w:i/>
        <w:iCs/>
        <w:sz w:val="20"/>
        <w:szCs w:val="20"/>
      </w:rPr>
      <w:t>Administrative Management Provided by Marchetti &amp; Weaver, LLC</w:t>
    </w:r>
  </w:p>
  <w:p w14:paraId="1F041D4C" w14:textId="77777777" w:rsidR="00493125" w:rsidRDefault="00493125" w:rsidP="00493125">
    <w:pPr>
      <w:pStyle w:val="Heading1"/>
    </w:pPr>
    <w:r>
      <w:t xml:space="preserve">28 </w:t>
    </w:r>
    <w:smartTag w:uri="urn:schemas-microsoft-com:office:smarttags" w:element="address">
      <w:smartTag w:uri="urn:schemas-microsoft-com:office:smarttags" w:element="Street">
        <w:r>
          <w:t>Second Street</w:t>
        </w:r>
      </w:smartTag>
    </w:smartTag>
    <w:r>
      <w:t xml:space="preserve">, </w:t>
    </w:r>
    <w:smartTag w:uri="urn:schemas-microsoft-com:office:smarttags" w:element="address">
      <w:smartTag w:uri="urn:schemas-microsoft-com:office:smarttags" w:element="Street">
        <w:r>
          <w:t>Suite</w:t>
        </w:r>
      </w:smartTag>
      <w:r>
        <w:t xml:space="preserve"> 213</w:t>
      </w:r>
    </w:smartTag>
    <w:r>
      <w:t>, Edwards, CO  81632; Phone (970) 926-6060; Fax (970) 926-6040</w:t>
    </w:r>
  </w:p>
  <w:p w14:paraId="1F041D4D" w14:textId="77777777" w:rsidR="007F2DDD" w:rsidRDefault="007F2DDD" w:rsidP="00493125">
    <w:pPr>
      <w:tabs>
        <w:tab w:val="center" w:pos="468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41D4F" w14:textId="77777777" w:rsidR="007F2DDD" w:rsidRDefault="007F2DDD">
    <w:pPr>
      <w:tabs>
        <w:tab w:val="center" w:pos="4680"/>
      </w:tabs>
      <w:jc w:val="center"/>
      <w:rPr>
        <w:i/>
        <w:iCs/>
        <w:sz w:val="20"/>
        <w:szCs w:val="20"/>
      </w:rPr>
    </w:pPr>
    <w:r>
      <w:rPr>
        <w:i/>
        <w:iCs/>
        <w:sz w:val="20"/>
        <w:szCs w:val="20"/>
      </w:rPr>
      <w:t>________________________________________________________</w:t>
    </w:r>
  </w:p>
  <w:p w14:paraId="1F041D50" w14:textId="77777777" w:rsidR="007F2DDD" w:rsidRDefault="007F2DDD">
    <w:pPr>
      <w:tabs>
        <w:tab w:val="center" w:pos="4680"/>
      </w:tabs>
      <w:jc w:val="center"/>
      <w:rPr>
        <w:i/>
        <w:iCs/>
        <w:sz w:val="20"/>
        <w:szCs w:val="20"/>
      </w:rPr>
    </w:pPr>
    <w:r>
      <w:rPr>
        <w:i/>
        <w:iCs/>
        <w:sz w:val="20"/>
        <w:szCs w:val="20"/>
      </w:rPr>
      <w:t xml:space="preserve">Administrative Management Provided </w:t>
    </w:r>
    <w:r w:rsidR="00493125">
      <w:rPr>
        <w:i/>
        <w:iCs/>
        <w:sz w:val="20"/>
        <w:szCs w:val="20"/>
      </w:rPr>
      <w:t>b</w:t>
    </w:r>
    <w:r>
      <w:rPr>
        <w:i/>
        <w:iCs/>
        <w:sz w:val="20"/>
        <w:szCs w:val="20"/>
      </w:rPr>
      <w:t xml:space="preserve">y </w:t>
    </w:r>
    <w:r w:rsidR="00094AE5">
      <w:rPr>
        <w:i/>
        <w:iCs/>
        <w:sz w:val="20"/>
        <w:szCs w:val="20"/>
      </w:rPr>
      <w:t>Marchetti &amp; Weaver, LLC</w:t>
    </w:r>
  </w:p>
  <w:p w14:paraId="1F041D51" w14:textId="77777777" w:rsidR="007F2DDD" w:rsidRDefault="007F2DDD">
    <w:pPr>
      <w:pStyle w:val="Heading1"/>
    </w:pPr>
    <w:r>
      <w:t xml:space="preserve">28 </w:t>
    </w:r>
    <w:smartTag w:uri="urn:schemas-microsoft-com:office:smarttags" w:element="address">
      <w:smartTag w:uri="urn:schemas-microsoft-com:office:smarttags" w:element="Street">
        <w:r>
          <w:t>Second Street</w:t>
        </w:r>
      </w:smartTag>
    </w:smartTag>
    <w:r>
      <w:t xml:space="preserve">, </w:t>
    </w:r>
    <w:smartTag w:uri="urn:schemas-microsoft-com:office:smarttags" w:element="address">
      <w:smartTag w:uri="urn:schemas-microsoft-com:office:smarttags" w:element="Street">
        <w:r>
          <w:t>Suite</w:t>
        </w:r>
      </w:smartTag>
      <w:r>
        <w:t xml:space="preserve"> 213</w:t>
      </w:r>
    </w:smartTag>
    <w:r>
      <w:t>, Edwards, CO  81632; Phone (970) 926-6060; Fax (970) 926-6040</w:t>
    </w:r>
  </w:p>
  <w:p w14:paraId="1F041D52" w14:textId="77777777" w:rsidR="007F2DDD" w:rsidRDefault="007F2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EC83E" w14:textId="77777777" w:rsidR="001D43D4" w:rsidRDefault="001D43D4">
      <w:r>
        <w:separator/>
      </w:r>
    </w:p>
  </w:footnote>
  <w:footnote w:type="continuationSeparator" w:id="0">
    <w:p w14:paraId="75771993" w14:textId="77777777" w:rsidR="001D43D4" w:rsidRDefault="001D4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41D46" w14:textId="77777777" w:rsidR="007F2DDD" w:rsidRDefault="00094AE5">
    <w:pPr>
      <w:pStyle w:val="Header"/>
      <w:rPr>
        <w:sz w:val="20"/>
      </w:rPr>
    </w:pPr>
    <w:r>
      <w:rPr>
        <w:sz w:val="20"/>
      </w:rPr>
      <w:t>W</w:t>
    </w:r>
    <w:r w:rsidR="007F2DDD">
      <w:rPr>
        <w:sz w:val="20"/>
      </w:rPr>
      <w:t xml:space="preserve"> Metropolitan District</w:t>
    </w:r>
  </w:p>
  <w:p w14:paraId="1F041D47" w14:textId="77777777" w:rsidR="007F2DDD" w:rsidRDefault="007F2DDD">
    <w:pPr>
      <w:pStyle w:val="Header"/>
      <w:rPr>
        <w:rStyle w:val="PageNumber"/>
        <w:sz w:val="20"/>
      </w:rPr>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D1274C">
      <w:rPr>
        <w:rStyle w:val="PageNumber"/>
        <w:noProof/>
        <w:sz w:val="20"/>
      </w:rPr>
      <w:t>2</w:t>
    </w:r>
    <w:r>
      <w:rPr>
        <w:rStyle w:val="PageNumber"/>
        <w:sz w:val="20"/>
      </w:rPr>
      <w:fldChar w:fldCharType="end"/>
    </w:r>
  </w:p>
  <w:p w14:paraId="1F041D48" w14:textId="77777777" w:rsidR="007F2DDD" w:rsidRDefault="007F2DDD">
    <w:pPr>
      <w:pStyle w:val="Header"/>
      <w:rPr>
        <w:rStyle w:val="PageNumber"/>
      </w:rPr>
    </w:pPr>
  </w:p>
  <w:p w14:paraId="1F041D49" w14:textId="77777777" w:rsidR="007F2DDD" w:rsidRDefault="007F2D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41D4E" w14:textId="77777777" w:rsidR="007F2DDD" w:rsidRPr="009E1580" w:rsidRDefault="00094AE5" w:rsidP="009E1580">
    <w:pPr>
      <w:pStyle w:val="Header"/>
      <w:jc w:val="center"/>
      <w:rPr>
        <w:b/>
        <w:bCs/>
        <w:sz w:val="36"/>
        <w:szCs w:val="36"/>
      </w:rPr>
    </w:pPr>
    <w:r>
      <w:rPr>
        <w:b/>
        <w:bCs/>
        <w:sz w:val="36"/>
        <w:szCs w:val="36"/>
      </w:rPr>
      <w:t>W/J</w:t>
    </w:r>
    <w:r w:rsidR="007F2DDD">
      <w:rPr>
        <w:b/>
        <w:bCs/>
        <w:sz w:val="36"/>
        <w:szCs w:val="36"/>
      </w:rPr>
      <w:t xml:space="preserve"> Metropolitan District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53C54"/>
    <w:multiLevelType w:val="singleLevel"/>
    <w:tmpl w:val="522CC3D4"/>
    <w:lvl w:ilvl="0">
      <w:start w:val="1"/>
      <w:numFmt w:val="lowerLetter"/>
      <w:lvlText w:val="%1."/>
      <w:lvlJc w:val="left"/>
      <w:pPr>
        <w:tabs>
          <w:tab w:val="num" w:pos="1440"/>
        </w:tabs>
        <w:ind w:left="1440" w:hanging="720"/>
      </w:pPr>
      <w:rPr>
        <w:rFonts w:hint="default"/>
      </w:rPr>
    </w:lvl>
  </w:abstractNum>
  <w:abstractNum w:abstractNumId="1" w15:restartNumberingAfterBreak="0">
    <w:nsid w:val="648C0E6B"/>
    <w:multiLevelType w:val="singleLevel"/>
    <w:tmpl w:val="B254D122"/>
    <w:lvl w:ilvl="0">
      <w:start w:val="1"/>
      <w:numFmt w:val="decimal"/>
      <w:lvlText w:val="%1."/>
      <w:lvlJc w:val="left"/>
      <w:pPr>
        <w:tabs>
          <w:tab w:val="num" w:pos="720"/>
        </w:tabs>
        <w:ind w:left="72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BCC"/>
    <w:rsid w:val="000143C7"/>
    <w:rsid w:val="000632FB"/>
    <w:rsid w:val="00094AE5"/>
    <w:rsid w:val="000E65E1"/>
    <w:rsid w:val="00102C65"/>
    <w:rsid w:val="00105293"/>
    <w:rsid w:val="00131FC2"/>
    <w:rsid w:val="001B2079"/>
    <w:rsid w:val="001D43D4"/>
    <w:rsid w:val="0020354D"/>
    <w:rsid w:val="00404638"/>
    <w:rsid w:val="0046667A"/>
    <w:rsid w:val="00493125"/>
    <w:rsid w:val="004A4FEC"/>
    <w:rsid w:val="004C4F14"/>
    <w:rsid w:val="005062BA"/>
    <w:rsid w:val="006C07FA"/>
    <w:rsid w:val="006E6E4F"/>
    <w:rsid w:val="007F2DDD"/>
    <w:rsid w:val="00866F0E"/>
    <w:rsid w:val="009E1580"/>
    <w:rsid w:val="00A02646"/>
    <w:rsid w:val="00A45763"/>
    <w:rsid w:val="00AF0F36"/>
    <w:rsid w:val="00B310DA"/>
    <w:rsid w:val="00CA044B"/>
    <w:rsid w:val="00CB72AC"/>
    <w:rsid w:val="00CE0ADC"/>
    <w:rsid w:val="00D1274C"/>
    <w:rsid w:val="00D15BCC"/>
    <w:rsid w:val="00E20C50"/>
    <w:rsid w:val="00E725B0"/>
    <w:rsid w:val="00E76874"/>
    <w:rsid w:val="00EB222B"/>
    <w:rsid w:val="00F363CD"/>
    <w:rsid w:val="00F57A3B"/>
    <w:rsid w:val="00F8745F"/>
    <w:rsid w:val="00F87BF5"/>
    <w:rsid w:val="00FA186F"/>
    <w:rsid w:val="00FF0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1F041CEB"/>
  <w15:chartTrackingRefBased/>
  <w15:docId w15:val="{0ECFADE4-C0A5-4DF3-BD6C-635472008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center" w:pos="4680"/>
      </w:tabs>
      <w:jc w:val="center"/>
      <w:outlineLvl w:val="0"/>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rsid w:val="00404638"/>
    <w:pPr>
      <w:ind w:left="720"/>
      <w:jc w:val="both"/>
    </w:pPr>
    <w:rPr>
      <w:szCs w:val="20"/>
    </w:rPr>
  </w:style>
  <w:style w:type="character" w:styleId="Hyperlink">
    <w:name w:val="Hyperlink"/>
    <w:uiPriority w:val="99"/>
    <w:unhideWhenUsed/>
    <w:rsid w:val="00866F0E"/>
    <w:rPr>
      <w:color w:val="0563C1"/>
      <w:u w:val="single"/>
    </w:rPr>
  </w:style>
  <w:style w:type="paragraph" w:styleId="ListParagraph">
    <w:name w:val="List Paragraph"/>
    <w:basedOn w:val="Normal"/>
    <w:uiPriority w:val="34"/>
    <w:qFormat/>
    <w:rsid w:val="00493125"/>
    <w:pPr>
      <w:ind w:left="720"/>
    </w:pPr>
  </w:style>
  <w:style w:type="paragraph" w:styleId="BalloonText">
    <w:name w:val="Balloon Text"/>
    <w:basedOn w:val="Normal"/>
    <w:link w:val="BalloonTextChar"/>
    <w:rsid w:val="005062BA"/>
    <w:rPr>
      <w:rFonts w:ascii="Segoe UI" w:hAnsi="Segoe UI" w:cs="Segoe UI"/>
      <w:sz w:val="18"/>
      <w:szCs w:val="18"/>
    </w:rPr>
  </w:style>
  <w:style w:type="character" w:customStyle="1" w:styleId="BalloonTextChar">
    <w:name w:val="Balloon Text Char"/>
    <w:basedOn w:val="DefaultParagraphFont"/>
    <w:link w:val="BalloonText"/>
    <w:rsid w:val="005062BA"/>
    <w:rPr>
      <w:rFonts w:ascii="Segoe UI" w:hAnsi="Segoe UI" w:cs="Segoe UI"/>
      <w:sz w:val="18"/>
      <w:szCs w:val="18"/>
    </w:rPr>
  </w:style>
  <w:style w:type="paragraph" w:styleId="Revision">
    <w:name w:val="Revision"/>
    <w:hidden/>
    <w:uiPriority w:val="99"/>
    <w:semiHidden/>
    <w:rsid w:val="00F363CD"/>
    <w:rPr>
      <w:sz w:val="24"/>
      <w:szCs w:val="24"/>
    </w:rPr>
  </w:style>
  <w:style w:type="character" w:styleId="UnresolvedMention">
    <w:name w:val="Unresolved Mention"/>
    <w:basedOn w:val="DefaultParagraphFont"/>
    <w:uiPriority w:val="99"/>
    <w:semiHidden/>
    <w:unhideWhenUsed/>
    <w:rsid w:val="00EB2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wz@za-engineering.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6014e8-1692-40f3-af7a-511790a77eed">
      <Terms xmlns="http://schemas.microsoft.com/office/infopath/2007/PartnerControls"/>
    </lcf76f155ced4ddcb4097134ff3c332f>
    <TaxCatchAll xmlns="15bfe53f-b506-43da-844f-313d8f1813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4FCE89753FA444B01007E68E49014A" ma:contentTypeVersion="18" ma:contentTypeDescription="Create a new document." ma:contentTypeScope="" ma:versionID="68b679a5a975c37aef3ebe07da4d39ed">
  <xsd:schema xmlns:xsd="http://www.w3.org/2001/XMLSchema" xmlns:xs="http://www.w3.org/2001/XMLSchema" xmlns:p="http://schemas.microsoft.com/office/2006/metadata/properties" xmlns:ns2="d96014e8-1692-40f3-af7a-511790a77eed" xmlns:ns3="15bfe53f-b506-43da-844f-313d8f18136e" targetNamespace="http://schemas.microsoft.com/office/2006/metadata/properties" ma:root="true" ma:fieldsID="1ae674651ff0ce7d04185a7ec5af9618" ns2:_="" ns3:_="">
    <xsd:import namespace="d96014e8-1692-40f3-af7a-511790a77eed"/>
    <xsd:import namespace="15bfe53f-b506-43da-844f-313d8f1813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014e8-1692-40f3-af7a-511790a77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b4a14b-b25a-400f-a869-34f9b9ee9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bfe53f-b506-43da-844f-313d8f1813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54c6fb-1765-4af2-8187-b1df217c0912}" ma:internalName="TaxCatchAll" ma:showField="CatchAllData" ma:web="15bfe53f-b506-43da-844f-313d8f1813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FFFE9-273A-4750-94D1-9763043E57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815468-6B42-47DD-A123-C2B1760DD3A5}">
  <ds:schemaRefs>
    <ds:schemaRef ds:uri="http://schemas.microsoft.com/sharepoint/v3/contenttype/forms"/>
  </ds:schemaRefs>
</ds:datastoreItem>
</file>

<file path=customXml/itemProps3.xml><?xml version="1.0" encoding="utf-8"?>
<ds:datastoreItem xmlns:ds="http://schemas.openxmlformats.org/officeDocument/2006/customXml" ds:itemID="{167056A3-CA23-43EF-861B-3CAC685C01A5}"/>
</file>

<file path=customXml/itemProps4.xml><?xml version="1.0" encoding="utf-8"?>
<ds:datastoreItem xmlns:ds="http://schemas.openxmlformats.org/officeDocument/2006/customXml" ds:itemID="{6D5BC3A5-0E28-413B-829F-3B9A799AD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June 14, 2002</vt:lpstr>
    </vt:vector>
  </TitlesOfParts>
  <Company> </Company>
  <LinksUpToDate>false</LinksUpToDate>
  <CharactersWithSpaces>5296</CharactersWithSpaces>
  <SharedDoc>false</SharedDoc>
  <HLinks>
    <vt:vector size="6" baseType="variant">
      <vt:variant>
        <vt:i4>917621</vt:i4>
      </vt:variant>
      <vt:variant>
        <vt:i4>0</vt:i4>
      </vt:variant>
      <vt:variant>
        <vt:i4>0</vt:i4>
      </vt:variant>
      <vt:variant>
        <vt:i4>5</vt:i4>
      </vt:variant>
      <vt:variant>
        <vt:lpwstr>mailto:Belmore@za-engineering.com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14, 2002</dc:title>
  <dc:subject/>
  <dc:creator>Ken Marchetti</dc:creator>
  <cp:keywords/>
  <dc:description/>
  <cp:lastModifiedBy>Tony Zancanella</cp:lastModifiedBy>
  <cp:revision>3</cp:revision>
  <dcterms:created xsi:type="dcterms:W3CDTF">2022-02-03T15:42:00Z</dcterms:created>
  <dcterms:modified xsi:type="dcterms:W3CDTF">2022-02-03T15:43:00Z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0x010100F14FCE89753FA444B01007E68E49014A</vt:lpwstr>
  </property>
  <property fmtid="{D5CDD505-2E9C-101B-9397-08002B2CF9AE}" pid="3" name="Order">
    <vt:r8>10265800</vt:r8>
  </property>
</Properties>
</file>